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B96" w:rsidRDefault="00A76B96" w:rsidP="00A76B96">
      <w:pPr>
        <w:tabs>
          <w:tab w:val="left" w:pos="4185"/>
        </w:tabs>
        <w:spacing w:line="360" w:lineRule="auto"/>
        <w:ind w:right="82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1023 Budapest, Lajos utca 1-5.</w:t>
      </w:r>
    </w:p>
    <w:p w:rsidR="00753D75" w:rsidRPr="00F07160" w:rsidRDefault="00753D75" w:rsidP="001A03CE">
      <w:pPr>
        <w:tabs>
          <w:tab w:val="left" w:pos="4185"/>
        </w:tabs>
        <w:spacing w:line="360" w:lineRule="auto"/>
        <w:ind w:right="827"/>
        <w:rPr>
          <w:rFonts w:ascii="Times New Roman" w:hAnsi="Times New Roman" w:cs="Times New Roman"/>
          <w:sz w:val="24"/>
          <w:szCs w:val="24"/>
        </w:rPr>
      </w:pPr>
    </w:p>
    <w:p w:rsidR="004C4BEA" w:rsidRPr="00F07160" w:rsidRDefault="00364C78" w:rsidP="005818FC">
      <w:pPr>
        <w:spacing w:line="360" w:lineRule="auto"/>
        <w:ind w:left="851" w:right="82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2025/2026</w:t>
      </w:r>
      <w:r w:rsidR="00246BB3">
        <w:rPr>
          <w:rFonts w:ascii="Times New Roman" w:hAnsi="Times New Roman" w:cs="Times New Roman"/>
          <w:b/>
          <w:sz w:val="24"/>
          <w:szCs w:val="24"/>
        </w:rPr>
        <w:t>-</w:t>
      </w:r>
      <w:r w:rsidR="00276741">
        <w:rPr>
          <w:rFonts w:ascii="Times New Roman" w:hAnsi="Times New Roman" w:cs="Times New Roman"/>
          <w:b/>
          <w:sz w:val="24"/>
          <w:szCs w:val="24"/>
        </w:rPr>
        <w:t>s tanév TAVASZI</w:t>
      </w:r>
      <w:r w:rsidR="00F214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2FB0" w:rsidRPr="00F07160">
        <w:rPr>
          <w:rFonts w:ascii="Times New Roman" w:hAnsi="Times New Roman" w:cs="Times New Roman"/>
          <w:b/>
          <w:sz w:val="24"/>
          <w:szCs w:val="24"/>
        </w:rPr>
        <w:t>viz</w:t>
      </w:r>
      <w:r w:rsidR="0017380D" w:rsidRPr="00F07160">
        <w:rPr>
          <w:rFonts w:ascii="Times New Roman" w:hAnsi="Times New Roman" w:cs="Times New Roman"/>
          <w:b/>
          <w:sz w:val="24"/>
          <w:szCs w:val="24"/>
        </w:rPr>
        <w:t>sgaidőszakának</w:t>
      </w:r>
    </w:p>
    <w:p w:rsidR="006C2FB0" w:rsidRPr="00F07160" w:rsidRDefault="004C4BEA" w:rsidP="005818FC">
      <w:pPr>
        <w:spacing w:line="360" w:lineRule="auto"/>
        <w:ind w:left="851" w:right="82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07160">
        <w:rPr>
          <w:rFonts w:ascii="Times New Roman" w:hAnsi="Times New Roman" w:cs="Times New Roman"/>
          <w:b/>
          <w:sz w:val="24"/>
          <w:szCs w:val="24"/>
        </w:rPr>
        <w:t>középszintű</w:t>
      </w:r>
      <w:proofErr w:type="gramEnd"/>
      <w:r w:rsidRPr="00F07160">
        <w:rPr>
          <w:rFonts w:ascii="Times New Roman" w:hAnsi="Times New Roman" w:cs="Times New Roman"/>
          <w:b/>
          <w:sz w:val="24"/>
          <w:szCs w:val="24"/>
        </w:rPr>
        <w:t xml:space="preserve"> érettségi szóbeli </w:t>
      </w:r>
      <w:r w:rsidR="006C2FB0" w:rsidRPr="00F07160">
        <w:rPr>
          <w:rFonts w:ascii="Times New Roman" w:hAnsi="Times New Roman" w:cs="Times New Roman"/>
          <w:b/>
          <w:sz w:val="24"/>
          <w:szCs w:val="24"/>
        </w:rPr>
        <w:t>témakörei</w:t>
      </w:r>
    </w:p>
    <w:p w:rsidR="00577175" w:rsidRDefault="00A30C56" w:rsidP="005818FC">
      <w:pPr>
        <w:spacing w:line="360" w:lineRule="auto"/>
        <w:ind w:left="851" w:right="82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TESTNEVELÉS</w:t>
      </w:r>
      <w:r w:rsidR="00F214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7175">
        <w:rPr>
          <w:rFonts w:ascii="Times New Roman" w:hAnsi="Times New Roman" w:cs="Times New Roman"/>
          <w:b/>
          <w:sz w:val="24"/>
          <w:szCs w:val="24"/>
        </w:rPr>
        <w:t>tantárgyból</w:t>
      </w:r>
    </w:p>
    <w:p w:rsidR="0038511E" w:rsidRDefault="0038511E" w:rsidP="005818FC">
      <w:pPr>
        <w:spacing w:line="360" w:lineRule="auto"/>
        <w:ind w:left="851" w:right="8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0C56" w:rsidRPr="008F371A" w:rsidRDefault="00A30C56" w:rsidP="00A30C56">
      <w:pPr>
        <w:ind w:left="567" w:right="1961"/>
        <w:jc w:val="both"/>
        <w:rPr>
          <w:rFonts w:ascii="Times New Roman" w:hAnsi="Times New Roman" w:cs="Times New Roman"/>
          <w:sz w:val="24"/>
          <w:szCs w:val="24"/>
        </w:rPr>
      </w:pPr>
      <w:r w:rsidRPr="008F371A">
        <w:rPr>
          <w:rFonts w:ascii="Times New Roman" w:hAnsi="Times New Roman" w:cs="Times New Roman"/>
          <w:sz w:val="24"/>
          <w:szCs w:val="24"/>
        </w:rPr>
        <w:t xml:space="preserve">1. </w:t>
      </w:r>
      <w:r w:rsidRPr="008F371A">
        <w:rPr>
          <w:rFonts w:ascii="Times New Roman" w:hAnsi="Times New Roman" w:cs="Times New Roman"/>
          <w:sz w:val="24"/>
          <w:szCs w:val="24"/>
        </w:rPr>
        <w:tab/>
        <w:t xml:space="preserve">Olimpiatörténet (ókori, újkori olimpiák rövid története, jelképek, </w:t>
      </w:r>
      <w:r w:rsidRPr="008F371A">
        <w:rPr>
          <w:rFonts w:ascii="Times New Roman" w:hAnsi="Times New Roman" w:cs="Times New Roman"/>
          <w:sz w:val="24"/>
          <w:szCs w:val="24"/>
        </w:rPr>
        <w:tab/>
        <w:t>magyar sportsikerek).</w:t>
      </w:r>
    </w:p>
    <w:p w:rsidR="00A30C56" w:rsidRPr="008F371A" w:rsidRDefault="00A30C56" w:rsidP="00A30C56">
      <w:pPr>
        <w:ind w:left="567" w:right="1961"/>
        <w:jc w:val="both"/>
        <w:rPr>
          <w:rFonts w:ascii="Times New Roman" w:hAnsi="Times New Roman" w:cs="Times New Roman"/>
          <w:sz w:val="24"/>
          <w:szCs w:val="24"/>
        </w:rPr>
      </w:pPr>
    </w:p>
    <w:p w:rsidR="00A30C56" w:rsidRPr="008F371A" w:rsidRDefault="00A30C56" w:rsidP="00A30C56">
      <w:pPr>
        <w:ind w:left="567" w:right="1961"/>
        <w:jc w:val="both"/>
        <w:rPr>
          <w:rFonts w:ascii="Times New Roman" w:hAnsi="Times New Roman" w:cs="Times New Roman"/>
          <w:sz w:val="24"/>
          <w:szCs w:val="24"/>
        </w:rPr>
      </w:pPr>
      <w:r w:rsidRPr="008F371A">
        <w:rPr>
          <w:rFonts w:ascii="Times New Roman" w:hAnsi="Times New Roman" w:cs="Times New Roman"/>
          <w:sz w:val="24"/>
          <w:szCs w:val="24"/>
        </w:rPr>
        <w:t>2.</w:t>
      </w:r>
      <w:r w:rsidRPr="008F371A">
        <w:rPr>
          <w:rFonts w:ascii="Times New Roman" w:hAnsi="Times New Roman" w:cs="Times New Roman"/>
          <w:sz w:val="24"/>
          <w:szCs w:val="24"/>
        </w:rPr>
        <w:tab/>
        <w:t xml:space="preserve">Egészséges életmód és a harmonikus testi fejlődés (testalkat, az </w:t>
      </w:r>
      <w:r w:rsidRPr="008F371A">
        <w:rPr>
          <w:rFonts w:ascii="Times New Roman" w:hAnsi="Times New Roman" w:cs="Times New Roman"/>
          <w:sz w:val="24"/>
          <w:szCs w:val="24"/>
        </w:rPr>
        <w:tab/>
        <w:t>izomrendszer egészségtana, tápanyagok).</w:t>
      </w:r>
    </w:p>
    <w:p w:rsidR="00A30C56" w:rsidRPr="008F371A" w:rsidRDefault="00A30C56" w:rsidP="00A30C56">
      <w:pPr>
        <w:ind w:left="567" w:right="1961"/>
        <w:jc w:val="both"/>
        <w:rPr>
          <w:rFonts w:ascii="Times New Roman" w:hAnsi="Times New Roman" w:cs="Times New Roman"/>
          <w:sz w:val="24"/>
          <w:szCs w:val="24"/>
        </w:rPr>
      </w:pPr>
    </w:p>
    <w:p w:rsidR="00A30C56" w:rsidRPr="008F371A" w:rsidRDefault="00A30C56" w:rsidP="00A30C56">
      <w:pPr>
        <w:ind w:left="567" w:right="1961"/>
        <w:jc w:val="both"/>
        <w:rPr>
          <w:rFonts w:ascii="Times New Roman" w:hAnsi="Times New Roman" w:cs="Times New Roman"/>
          <w:sz w:val="24"/>
          <w:szCs w:val="24"/>
        </w:rPr>
      </w:pPr>
      <w:r w:rsidRPr="008F371A">
        <w:rPr>
          <w:rFonts w:ascii="Times New Roman" w:hAnsi="Times New Roman" w:cs="Times New Roman"/>
          <w:sz w:val="24"/>
          <w:szCs w:val="24"/>
        </w:rPr>
        <w:t>3.</w:t>
      </w:r>
      <w:r w:rsidRPr="008F371A">
        <w:rPr>
          <w:rFonts w:ascii="Times New Roman" w:hAnsi="Times New Roman" w:cs="Times New Roman"/>
          <w:sz w:val="24"/>
          <w:szCs w:val="24"/>
        </w:rPr>
        <w:tab/>
        <w:t>Testi képességek (</w:t>
      </w:r>
      <w:proofErr w:type="spellStart"/>
      <w:r w:rsidRPr="008F371A">
        <w:rPr>
          <w:rFonts w:ascii="Times New Roman" w:hAnsi="Times New Roman" w:cs="Times New Roman"/>
          <w:sz w:val="24"/>
          <w:szCs w:val="24"/>
        </w:rPr>
        <w:t>kondícionális</w:t>
      </w:r>
      <w:proofErr w:type="spellEnd"/>
      <w:r w:rsidRPr="008F371A">
        <w:rPr>
          <w:rFonts w:ascii="Times New Roman" w:hAnsi="Times New Roman" w:cs="Times New Roman"/>
          <w:sz w:val="24"/>
          <w:szCs w:val="24"/>
        </w:rPr>
        <w:t xml:space="preserve">- koordinációs képességek, ezek </w:t>
      </w:r>
      <w:r w:rsidRPr="008F371A">
        <w:rPr>
          <w:rFonts w:ascii="Times New Roman" w:hAnsi="Times New Roman" w:cs="Times New Roman"/>
          <w:sz w:val="24"/>
          <w:szCs w:val="24"/>
        </w:rPr>
        <w:tab/>
        <w:t>szerepe a teljesítményben, edzettségi állapot mérése).</w:t>
      </w:r>
    </w:p>
    <w:p w:rsidR="00A30C56" w:rsidRPr="008F371A" w:rsidRDefault="00A30C56" w:rsidP="00A30C56">
      <w:pPr>
        <w:ind w:left="567" w:right="1961"/>
        <w:jc w:val="both"/>
        <w:rPr>
          <w:rFonts w:ascii="Times New Roman" w:hAnsi="Times New Roman" w:cs="Times New Roman"/>
          <w:sz w:val="24"/>
          <w:szCs w:val="24"/>
        </w:rPr>
      </w:pPr>
    </w:p>
    <w:p w:rsidR="00A30C56" w:rsidRPr="008F371A" w:rsidRDefault="00A30C56" w:rsidP="00A30C56">
      <w:pPr>
        <w:ind w:left="567" w:right="1961"/>
        <w:jc w:val="both"/>
        <w:rPr>
          <w:rFonts w:ascii="Times New Roman" w:hAnsi="Times New Roman" w:cs="Times New Roman"/>
          <w:sz w:val="24"/>
          <w:szCs w:val="24"/>
        </w:rPr>
      </w:pPr>
      <w:r w:rsidRPr="008F371A">
        <w:rPr>
          <w:rFonts w:ascii="Times New Roman" w:hAnsi="Times New Roman" w:cs="Times New Roman"/>
          <w:sz w:val="24"/>
          <w:szCs w:val="24"/>
        </w:rPr>
        <w:t>4.</w:t>
      </w:r>
      <w:r w:rsidRPr="008F371A">
        <w:rPr>
          <w:rFonts w:ascii="Times New Roman" w:hAnsi="Times New Roman" w:cs="Times New Roman"/>
          <w:sz w:val="24"/>
          <w:szCs w:val="24"/>
        </w:rPr>
        <w:tab/>
        <w:t xml:space="preserve">A </w:t>
      </w:r>
      <w:proofErr w:type="gramStart"/>
      <w:r w:rsidRPr="008F371A">
        <w:rPr>
          <w:rFonts w:ascii="Times New Roman" w:hAnsi="Times New Roman" w:cs="Times New Roman"/>
          <w:sz w:val="24"/>
          <w:szCs w:val="24"/>
        </w:rPr>
        <w:t>gimnasztika</w:t>
      </w:r>
      <w:proofErr w:type="gramEnd"/>
      <w:r w:rsidRPr="008F371A">
        <w:rPr>
          <w:rFonts w:ascii="Times New Roman" w:hAnsi="Times New Roman" w:cs="Times New Roman"/>
          <w:sz w:val="24"/>
          <w:szCs w:val="24"/>
        </w:rPr>
        <w:t xml:space="preserve"> jelentősége, </w:t>
      </w:r>
      <w:proofErr w:type="spellStart"/>
      <w:r w:rsidRPr="008F371A">
        <w:rPr>
          <w:rFonts w:ascii="Times New Roman" w:hAnsi="Times New Roman" w:cs="Times New Roman"/>
          <w:sz w:val="24"/>
          <w:szCs w:val="24"/>
        </w:rPr>
        <w:t>mozgásanyaga</w:t>
      </w:r>
      <w:proofErr w:type="spellEnd"/>
      <w:r w:rsidRPr="008F371A">
        <w:rPr>
          <w:rFonts w:ascii="Times New Roman" w:hAnsi="Times New Roman" w:cs="Times New Roman"/>
          <w:sz w:val="24"/>
          <w:szCs w:val="24"/>
        </w:rPr>
        <w:t>, alkalmazási területei.</w:t>
      </w:r>
    </w:p>
    <w:p w:rsidR="00A30C56" w:rsidRPr="008F371A" w:rsidRDefault="00A30C56" w:rsidP="00A30C56">
      <w:pPr>
        <w:ind w:left="567" w:right="1961"/>
        <w:jc w:val="both"/>
        <w:rPr>
          <w:rFonts w:ascii="Times New Roman" w:hAnsi="Times New Roman" w:cs="Times New Roman"/>
          <w:sz w:val="24"/>
          <w:szCs w:val="24"/>
        </w:rPr>
      </w:pPr>
    </w:p>
    <w:p w:rsidR="00A30C56" w:rsidRPr="008F371A" w:rsidRDefault="00A30C56" w:rsidP="00A30C56">
      <w:pPr>
        <w:ind w:left="567" w:right="1961"/>
        <w:jc w:val="both"/>
        <w:rPr>
          <w:rFonts w:ascii="Times New Roman" w:hAnsi="Times New Roman" w:cs="Times New Roman"/>
          <w:sz w:val="24"/>
          <w:szCs w:val="24"/>
        </w:rPr>
      </w:pPr>
      <w:r w:rsidRPr="008F371A">
        <w:rPr>
          <w:rFonts w:ascii="Times New Roman" w:hAnsi="Times New Roman" w:cs="Times New Roman"/>
          <w:sz w:val="24"/>
          <w:szCs w:val="24"/>
        </w:rPr>
        <w:t>5.</w:t>
      </w:r>
      <w:r w:rsidRPr="008F371A">
        <w:rPr>
          <w:rFonts w:ascii="Times New Roman" w:hAnsi="Times New Roman" w:cs="Times New Roman"/>
          <w:sz w:val="24"/>
          <w:szCs w:val="24"/>
        </w:rPr>
        <w:tab/>
        <w:t xml:space="preserve">Az atlétika </w:t>
      </w:r>
      <w:proofErr w:type="spellStart"/>
      <w:r w:rsidRPr="008F371A">
        <w:rPr>
          <w:rFonts w:ascii="Times New Roman" w:hAnsi="Times New Roman" w:cs="Times New Roman"/>
          <w:sz w:val="24"/>
          <w:szCs w:val="24"/>
        </w:rPr>
        <w:t>mozgásanyaga</w:t>
      </w:r>
      <w:proofErr w:type="spellEnd"/>
      <w:r w:rsidRPr="008F371A">
        <w:rPr>
          <w:rFonts w:ascii="Times New Roman" w:hAnsi="Times New Roman" w:cs="Times New Roman"/>
          <w:sz w:val="24"/>
          <w:szCs w:val="24"/>
        </w:rPr>
        <w:t xml:space="preserve"> (futások, dobások, ugrások) fizikai </w:t>
      </w:r>
      <w:r w:rsidRPr="008F371A">
        <w:rPr>
          <w:rFonts w:ascii="Times New Roman" w:hAnsi="Times New Roman" w:cs="Times New Roman"/>
          <w:sz w:val="24"/>
          <w:szCs w:val="24"/>
        </w:rPr>
        <w:tab/>
        <w:t>törvényszerűségei, versenyszabályai.</w:t>
      </w:r>
    </w:p>
    <w:p w:rsidR="00A30C56" w:rsidRPr="008F371A" w:rsidRDefault="00A30C56" w:rsidP="00A30C56">
      <w:pPr>
        <w:ind w:left="567" w:right="1961"/>
        <w:jc w:val="both"/>
        <w:rPr>
          <w:rFonts w:ascii="Times New Roman" w:hAnsi="Times New Roman" w:cs="Times New Roman"/>
          <w:sz w:val="24"/>
          <w:szCs w:val="24"/>
        </w:rPr>
      </w:pPr>
    </w:p>
    <w:p w:rsidR="00A30C56" w:rsidRPr="008F371A" w:rsidRDefault="00A30C56" w:rsidP="00A30C56">
      <w:pPr>
        <w:ind w:left="567" w:right="1961"/>
        <w:jc w:val="both"/>
        <w:rPr>
          <w:rFonts w:ascii="Times New Roman" w:hAnsi="Times New Roman" w:cs="Times New Roman"/>
          <w:sz w:val="24"/>
          <w:szCs w:val="24"/>
        </w:rPr>
      </w:pPr>
      <w:r w:rsidRPr="008F371A">
        <w:rPr>
          <w:rFonts w:ascii="Times New Roman" w:hAnsi="Times New Roman" w:cs="Times New Roman"/>
          <w:sz w:val="24"/>
          <w:szCs w:val="24"/>
        </w:rPr>
        <w:t>6.</w:t>
      </w:r>
      <w:r w:rsidRPr="008F371A">
        <w:rPr>
          <w:rFonts w:ascii="Times New Roman" w:hAnsi="Times New Roman" w:cs="Times New Roman"/>
          <w:sz w:val="24"/>
          <w:szCs w:val="24"/>
        </w:rPr>
        <w:tab/>
        <w:t xml:space="preserve">A szertorna és a ritmikus </w:t>
      </w:r>
      <w:proofErr w:type="gramStart"/>
      <w:r w:rsidRPr="008F371A">
        <w:rPr>
          <w:rFonts w:ascii="Times New Roman" w:hAnsi="Times New Roman" w:cs="Times New Roman"/>
          <w:sz w:val="24"/>
          <w:szCs w:val="24"/>
        </w:rPr>
        <w:t>gimnasztika</w:t>
      </w:r>
      <w:proofErr w:type="gramEnd"/>
      <w:r w:rsidRPr="008F371A">
        <w:rPr>
          <w:rFonts w:ascii="Times New Roman" w:hAnsi="Times New Roman" w:cs="Times New Roman"/>
          <w:sz w:val="24"/>
          <w:szCs w:val="24"/>
        </w:rPr>
        <w:t xml:space="preserve"> oktatásának szerepe az </w:t>
      </w:r>
      <w:r w:rsidRPr="008F371A">
        <w:rPr>
          <w:rFonts w:ascii="Times New Roman" w:hAnsi="Times New Roman" w:cs="Times New Roman"/>
          <w:sz w:val="24"/>
          <w:szCs w:val="24"/>
        </w:rPr>
        <w:tab/>
        <w:t xml:space="preserve">iskolai testnevelésben, </w:t>
      </w:r>
      <w:proofErr w:type="spellStart"/>
      <w:r w:rsidRPr="008F371A">
        <w:rPr>
          <w:rFonts w:ascii="Times New Roman" w:hAnsi="Times New Roman" w:cs="Times New Roman"/>
          <w:sz w:val="24"/>
          <w:szCs w:val="24"/>
        </w:rPr>
        <w:t>mozgásanyaga</w:t>
      </w:r>
      <w:proofErr w:type="spellEnd"/>
      <w:r w:rsidRPr="008F371A">
        <w:rPr>
          <w:rFonts w:ascii="Times New Roman" w:hAnsi="Times New Roman" w:cs="Times New Roman"/>
          <w:sz w:val="24"/>
          <w:szCs w:val="24"/>
        </w:rPr>
        <w:t>, versenyszabályai.</w:t>
      </w:r>
    </w:p>
    <w:p w:rsidR="00A30C56" w:rsidRPr="008F371A" w:rsidRDefault="00A30C56" w:rsidP="00A30C56">
      <w:pPr>
        <w:ind w:left="567" w:right="1961"/>
        <w:jc w:val="both"/>
        <w:rPr>
          <w:rFonts w:ascii="Times New Roman" w:hAnsi="Times New Roman" w:cs="Times New Roman"/>
          <w:sz w:val="24"/>
          <w:szCs w:val="24"/>
        </w:rPr>
      </w:pPr>
    </w:p>
    <w:p w:rsidR="00A30C56" w:rsidRPr="008F371A" w:rsidRDefault="00A30C56" w:rsidP="00A30C56">
      <w:pPr>
        <w:ind w:left="567" w:right="1961"/>
        <w:jc w:val="both"/>
        <w:rPr>
          <w:rFonts w:ascii="Times New Roman" w:hAnsi="Times New Roman" w:cs="Times New Roman"/>
          <w:sz w:val="24"/>
          <w:szCs w:val="24"/>
        </w:rPr>
      </w:pPr>
      <w:r w:rsidRPr="008F371A">
        <w:rPr>
          <w:rFonts w:ascii="Times New Roman" w:hAnsi="Times New Roman" w:cs="Times New Roman"/>
          <w:sz w:val="24"/>
          <w:szCs w:val="24"/>
        </w:rPr>
        <w:t>7.</w:t>
      </w:r>
      <w:r w:rsidRPr="008F371A">
        <w:rPr>
          <w:rFonts w:ascii="Times New Roman" w:hAnsi="Times New Roman" w:cs="Times New Roman"/>
          <w:sz w:val="24"/>
          <w:szCs w:val="24"/>
        </w:rPr>
        <w:tab/>
        <w:t xml:space="preserve">A küzdősportok szerepe az iskolai testnevelésben (képesség és </w:t>
      </w:r>
      <w:r w:rsidRPr="008F371A">
        <w:rPr>
          <w:rFonts w:ascii="Times New Roman" w:hAnsi="Times New Roman" w:cs="Times New Roman"/>
          <w:sz w:val="24"/>
          <w:szCs w:val="24"/>
        </w:rPr>
        <w:tab/>
        <w:t>személyiségfejlesztés).</w:t>
      </w:r>
    </w:p>
    <w:p w:rsidR="00A30C56" w:rsidRPr="008F371A" w:rsidRDefault="00A30C56" w:rsidP="00A30C56">
      <w:pPr>
        <w:ind w:left="567" w:right="1961"/>
        <w:jc w:val="both"/>
        <w:rPr>
          <w:rFonts w:ascii="Times New Roman" w:hAnsi="Times New Roman" w:cs="Times New Roman"/>
          <w:sz w:val="24"/>
          <w:szCs w:val="24"/>
        </w:rPr>
      </w:pPr>
    </w:p>
    <w:p w:rsidR="00A30C56" w:rsidRPr="008F371A" w:rsidRDefault="00A30C56" w:rsidP="00A30C56">
      <w:pPr>
        <w:ind w:left="567" w:right="1961"/>
        <w:jc w:val="both"/>
        <w:rPr>
          <w:rFonts w:ascii="Times New Roman" w:hAnsi="Times New Roman" w:cs="Times New Roman"/>
          <w:sz w:val="24"/>
          <w:szCs w:val="24"/>
        </w:rPr>
      </w:pPr>
      <w:r w:rsidRPr="008F371A">
        <w:rPr>
          <w:rFonts w:ascii="Times New Roman" w:hAnsi="Times New Roman" w:cs="Times New Roman"/>
          <w:sz w:val="24"/>
          <w:szCs w:val="24"/>
        </w:rPr>
        <w:t>8.</w:t>
      </w:r>
      <w:r w:rsidRPr="008F371A">
        <w:rPr>
          <w:rFonts w:ascii="Times New Roman" w:hAnsi="Times New Roman" w:cs="Times New Roman"/>
          <w:sz w:val="24"/>
          <w:szCs w:val="24"/>
        </w:rPr>
        <w:tab/>
        <w:t xml:space="preserve">Labdarúgásra jellemző támadó-védekező technikai-taktikai </w:t>
      </w:r>
      <w:r w:rsidRPr="008F371A">
        <w:rPr>
          <w:rFonts w:ascii="Times New Roman" w:hAnsi="Times New Roman" w:cs="Times New Roman"/>
          <w:sz w:val="24"/>
          <w:szCs w:val="24"/>
        </w:rPr>
        <w:tab/>
        <w:t>elemek, versenyszabályok.</w:t>
      </w:r>
    </w:p>
    <w:p w:rsidR="00A30C56" w:rsidRPr="008F371A" w:rsidRDefault="00A30C56" w:rsidP="00A30C56">
      <w:pPr>
        <w:ind w:left="567" w:right="1961"/>
        <w:jc w:val="both"/>
        <w:rPr>
          <w:rFonts w:ascii="Times New Roman" w:hAnsi="Times New Roman" w:cs="Times New Roman"/>
          <w:sz w:val="24"/>
          <w:szCs w:val="24"/>
        </w:rPr>
      </w:pPr>
    </w:p>
    <w:p w:rsidR="00A30C56" w:rsidRPr="008F371A" w:rsidRDefault="00A30C56" w:rsidP="00A30C56">
      <w:pPr>
        <w:ind w:left="567" w:right="1961"/>
        <w:jc w:val="both"/>
        <w:rPr>
          <w:rFonts w:ascii="Times New Roman" w:hAnsi="Times New Roman" w:cs="Times New Roman"/>
          <w:sz w:val="24"/>
          <w:szCs w:val="24"/>
        </w:rPr>
      </w:pPr>
      <w:r w:rsidRPr="008F371A">
        <w:rPr>
          <w:rFonts w:ascii="Times New Roman" w:hAnsi="Times New Roman" w:cs="Times New Roman"/>
          <w:sz w:val="24"/>
          <w:szCs w:val="24"/>
        </w:rPr>
        <w:t>9.</w:t>
      </w:r>
      <w:r w:rsidRPr="008F371A">
        <w:rPr>
          <w:rFonts w:ascii="Times New Roman" w:hAnsi="Times New Roman" w:cs="Times New Roman"/>
          <w:sz w:val="24"/>
          <w:szCs w:val="24"/>
        </w:rPr>
        <w:tab/>
        <w:t xml:space="preserve">Kosárlabdára jellemző támadó-védekező technikai-taktikai </w:t>
      </w:r>
      <w:r w:rsidRPr="008F371A">
        <w:rPr>
          <w:rFonts w:ascii="Times New Roman" w:hAnsi="Times New Roman" w:cs="Times New Roman"/>
          <w:sz w:val="24"/>
          <w:szCs w:val="24"/>
        </w:rPr>
        <w:tab/>
        <w:t>elemek, versenyszabályok.</w:t>
      </w:r>
    </w:p>
    <w:p w:rsidR="00A30C56" w:rsidRPr="008F371A" w:rsidRDefault="00A30C56" w:rsidP="00A30C56">
      <w:pPr>
        <w:ind w:left="567" w:right="1961"/>
        <w:jc w:val="both"/>
        <w:rPr>
          <w:rFonts w:ascii="Times New Roman" w:hAnsi="Times New Roman" w:cs="Times New Roman"/>
          <w:sz w:val="24"/>
          <w:szCs w:val="24"/>
        </w:rPr>
      </w:pPr>
    </w:p>
    <w:p w:rsidR="00A30C56" w:rsidRPr="008F371A" w:rsidRDefault="00A30C56" w:rsidP="00A30C56">
      <w:pPr>
        <w:ind w:left="567" w:right="1961"/>
        <w:jc w:val="both"/>
        <w:rPr>
          <w:rFonts w:ascii="Times New Roman" w:hAnsi="Times New Roman" w:cs="Times New Roman"/>
          <w:sz w:val="24"/>
          <w:szCs w:val="24"/>
        </w:rPr>
      </w:pPr>
      <w:r w:rsidRPr="008F371A">
        <w:rPr>
          <w:rFonts w:ascii="Times New Roman" w:hAnsi="Times New Roman" w:cs="Times New Roman"/>
          <w:sz w:val="24"/>
          <w:szCs w:val="24"/>
        </w:rPr>
        <w:t>10.</w:t>
      </w:r>
      <w:r w:rsidRPr="008F371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F371A">
        <w:rPr>
          <w:rFonts w:ascii="Times New Roman" w:hAnsi="Times New Roman" w:cs="Times New Roman"/>
          <w:sz w:val="24"/>
          <w:szCs w:val="24"/>
        </w:rPr>
        <w:t>Kézilabdaára</w:t>
      </w:r>
      <w:proofErr w:type="spellEnd"/>
      <w:r w:rsidRPr="008F371A">
        <w:rPr>
          <w:rFonts w:ascii="Times New Roman" w:hAnsi="Times New Roman" w:cs="Times New Roman"/>
          <w:sz w:val="24"/>
          <w:szCs w:val="24"/>
        </w:rPr>
        <w:t xml:space="preserve"> jellemző támadó- védekező technikai-taktikai </w:t>
      </w:r>
      <w:r w:rsidRPr="008F371A">
        <w:rPr>
          <w:rFonts w:ascii="Times New Roman" w:hAnsi="Times New Roman" w:cs="Times New Roman"/>
          <w:sz w:val="24"/>
          <w:szCs w:val="24"/>
        </w:rPr>
        <w:tab/>
        <w:t>elemek, versenyszabályok.</w:t>
      </w:r>
    </w:p>
    <w:p w:rsidR="00A30C56" w:rsidRPr="008F371A" w:rsidRDefault="00A30C56" w:rsidP="00A30C56">
      <w:pPr>
        <w:ind w:left="567" w:right="1961"/>
        <w:jc w:val="both"/>
        <w:rPr>
          <w:rFonts w:ascii="Times New Roman" w:hAnsi="Times New Roman" w:cs="Times New Roman"/>
          <w:sz w:val="24"/>
          <w:szCs w:val="24"/>
        </w:rPr>
      </w:pPr>
    </w:p>
    <w:p w:rsidR="00A30C56" w:rsidRPr="008F371A" w:rsidRDefault="00A30C56" w:rsidP="00A30C56">
      <w:pPr>
        <w:ind w:left="567" w:right="1961"/>
        <w:jc w:val="both"/>
        <w:rPr>
          <w:rFonts w:ascii="Times New Roman" w:hAnsi="Times New Roman" w:cs="Times New Roman"/>
          <w:sz w:val="24"/>
          <w:szCs w:val="24"/>
        </w:rPr>
      </w:pPr>
      <w:r w:rsidRPr="008F371A">
        <w:rPr>
          <w:rFonts w:ascii="Times New Roman" w:hAnsi="Times New Roman" w:cs="Times New Roman"/>
          <w:sz w:val="24"/>
          <w:szCs w:val="24"/>
        </w:rPr>
        <w:t>11.</w:t>
      </w:r>
      <w:r w:rsidRPr="008F371A">
        <w:rPr>
          <w:rFonts w:ascii="Times New Roman" w:hAnsi="Times New Roman" w:cs="Times New Roman"/>
          <w:sz w:val="24"/>
          <w:szCs w:val="24"/>
        </w:rPr>
        <w:tab/>
        <w:t xml:space="preserve">Röplabdára jellemző támadó- védekező technikai-taktikai </w:t>
      </w:r>
      <w:r w:rsidRPr="008F371A">
        <w:rPr>
          <w:rFonts w:ascii="Times New Roman" w:hAnsi="Times New Roman" w:cs="Times New Roman"/>
          <w:sz w:val="24"/>
          <w:szCs w:val="24"/>
        </w:rPr>
        <w:tab/>
        <w:t>elemek, versenyszabályok.</w:t>
      </w:r>
    </w:p>
    <w:p w:rsidR="00A30C56" w:rsidRPr="008F371A" w:rsidRDefault="00A30C56" w:rsidP="00A30C56">
      <w:pPr>
        <w:ind w:left="567" w:right="1961"/>
        <w:jc w:val="both"/>
        <w:rPr>
          <w:rFonts w:ascii="Times New Roman" w:hAnsi="Times New Roman" w:cs="Times New Roman"/>
          <w:sz w:val="24"/>
          <w:szCs w:val="24"/>
        </w:rPr>
      </w:pPr>
    </w:p>
    <w:p w:rsidR="00A30C56" w:rsidRPr="008F371A" w:rsidRDefault="00A30C56" w:rsidP="00A30C56">
      <w:pPr>
        <w:spacing w:after="160"/>
        <w:ind w:left="567" w:right="196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71A">
        <w:rPr>
          <w:rFonts w:ascii="Times New Roman" w:hAnsi="Times New Roman" w:cs="Times New Roman"/>
          <w:sz w:val="24"/>
          <w:szCs w:val="24"/>
        </w:rPr>
        <w:t>12.</w:t>
      </w:r>
      <w:r w:rsidRPr="008F371A">
        <w:rPr>
          <w:rFonts w:ascii="Times New Roman" w:hAnsi="Times New Roman" w:cs="Times New Roman"/>
          <w:sz w:val="24"/>
          <w:szCs w:val="24"/>
        </w:rPr>
        <w:tab/>
        <w:t>A természetben űzhető sportágak ismertetése, csoportosítás</w:t>
      </w:r>
    </w:p>
    <w:p w:rsidR="0038511E" w:rsidRDefault="0038511E" w:rsidP="00246BB3">
      <w:pPr>
        <w:spacing w:line="360" w:lineRule="auto"/>
        <w:ind w:right="827"/>
        <w:rPr>
          <w:rFonts w:ascii="Times New Roman" w:hAnsi="Times New Roman" w:cs="Times New Roman"/>
          <w:b/>
          <w:sz w:val="24"/>
          <w:szCs w:val="24"/>
        </w:rPr>
      </w:pPr>
    </w:p>
    <w:sectPr w:rsidR="0038511E" w:rsidSect="001243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4D8" w:rsidRDefault="00C404D8" w:rsidP="00482A14">
      <w:pPr>
        <w:spacing w:line="240" w:lineRule="auto"/>
      </w:pPr>
      <w:r>
        <w:separator/>
      </w:r>
    </w:p>
  </w:endnote>
  <w:endnote w:type="continuationSeparator" w:id="0">
    <w:p w:rsidR="00C404D8" w:rsidRDefault="00C404D8" w:rsidP="00482A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CE0" w:rsidRDefault="00C10CE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4E0" w:rsidRDefault="00CE04E0" w:rsidP="00CE04E0">
    <w:pPr>
      <w:pStyle w:val="lfej"/>
      <w:tabs>
        <w:tab w:val="clear" w:pos="4536"/>
        <w:tab w:val="center" w:pos="3650"/>
      </w:tabs>
      <w:ind w:right="33"/>
      <w:jc w:val="center"/>
      <w:rPr>
        <w:rFonts w:cs="Arial"/>
        <w:sz w:val="20"/>
        <w:szCs w:val="20"/>
        <w:shd w:val="clear" w:color="auto" w:fill="FFFFFF"/>
      </w:rPr>
    </w:pPr>
    <w:r>
      <w:rPr>
        <w:rFonts w:cs="Arial"/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FD0CE4" wp14:editId="46E45D25">
              <wp:simplePos x="0" y="0"/>
              <wp:positionH relativeFrom="column">
                <wp:posOffset>-76835</wp:posOffset>
              </wp:positionH>
              <wp:positionV relativeFrom="paragraph">
                <wp:posOffset>97790</wp:posOffset>
              </wp:positionV>
              <wp:extent cx="6840000" cy="0"/>
              <wp:effectExtent l="0" t="0" r="37465" b="19050"/>
              <wp:wrapNone/>
              <wp:docPr id="2" name="Egyenes összekötő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23042758" id="Egyenes összekötő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05pt,7.7pt" to="532.5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" strokecolor="black [3200]" strokeweight=".5pt">
              <v:stroke joinstyle="miter"/>
            </v:line>
          </w:pict>
        </mc:Fallback>
      </mc:AlternateContent>
    </w:r>
  </w:p>
  <w:p w:rsidR="005161FB" w:rsidRPr="00CE04E0" w:rsidRDefault="00CE04E0" w:rsidP="00CE04E0">
    <w:pPr>
      <w:pStyle w:val="lfej"/>
      <w:tabs>
        <w:tab w:val="clear" w:pos="4536"/>
        <w:tab w:val="center" w:pos="3650"/>
      </w:tabs>
      <w:ind w:right="33"/>
      <w:jc w:val="center"/>
    </w:pPr>
    <w:r w:rsidRPr="00482A14">
      <w:rPr>
        <w:rFonts w:cs="Arial"/>
        <w:sz w:val="20"/>
        <w:szCs w:val="20"/>
        <w:shd w:val="clear" w:color="auto" w:fill="FFFFFF"/>
      </w:rPr>
      <w:t>1023 Budapest, Lajos utca 1-5. |</w:t>
    </w:r>
    <w:r w:rsidRPr="00482A14">
      <w:rPr>
        <w:rFonts w:cs="Arial"/>
        <w:b/>
        <w:sz w:val="20"/>
        <w:szCs w:val="20"/>
        <w:shd w:val="clear" w:color="auto" w:fill="FFFFFF"/>
      </w:rPr>
      <w:t>Tel:</w:t>
    </w:r>
    <w:r w:rsidRPr="00482A14">
      <w:rPr>
        <w:rFonts w:cs="Arial"/>
        <w:sz w:val="20"/>
        <w:szCs w:val="20"/>
        <w:shd w:val="clear" w:color="auto" w:fill="FFFFFF"/>
      </w:rPr>
      <w:t xml:space="preserve"> 1-3352293; </w:t>
    </w:r>
    <w:r w:rsidRPr="00482A14">
      <w:rPr>
        <w:rFonts w:cs="Arial"/>
        <w:b/>
        <w:sz w:val="20"/>
        <w:szCs w:val="20"/>
        <w:shd w:val="clear" w:color="auto" w:fill="FFFFFF"/>
      </w:rPr>
      <w:t>Fax:</w:t>
    </w:r>
    <w:r w:rsidRPr="00482A14">
      <w:rPr>
        <w:rFonts w:cs="Arial"/>
        <w:sz w:val="20"/>
        <w:szCs w:val="20"/>
        <w:shd w:val="clear" w:color="auto" w:fill="FFFFFF"/>
      </w:rPr>
      <w:t xml:space="preserve"> 1-3352206 | </w:t>
    </w:r>
    <w:r w:rsidRPr="00482A14">
      <w:rPr>
        <w:rFonts w:cs="Arial"/>
        <w:b/>
        <w:sz w:val="20"/>
        <w:szCs w:val="20"/>
        <w:shd w:val="clear" w:color="auto" w:fill="FFFFFF"/>
      </w:rPr>
      <w:t>E-mail:</w:t>
    </w:r>
    <w:r w:rsidRPr="00482A14">
      <w:rPr>
        <w:rFonts w:cs="Arial"/>
        <w:sz w:val="20"/>
        <w:szCs w:val="20"/>
        <w:shd w:val="clear" w:color="auto" w:fill="FFFFFF"/>
      </w:rPr>
      <w:t xml:space="preserve"> okoiskola@than.hu</w:t>
    </w:r>
    <w:r w:rsidRPr="00482A14">
      <w:rPr>
        <w:sz w:val="20"/>
        <w:szCs w:val="20"/>
      </w:rPr>
      <w:t xml:space="preserve"> |</w:t>
    </w:r>
    <w:r w:rsidRPr="00482A14">
      <w:rPr>
        <w:rFonts w:cs="Arial"/>
        <w:sz w:val="20"/>
        <w:szCs w:val="20"/>
        <w:shd w:val="clear" w:color="auto" w:fill="FFFFFF"/>
      </w:rPr>
      <w:t xml:space="preserve"> </w:t>
    </w:r>
    <w:r>
      <w:rPr>
        <w:rFonts w:cs="Arial"/>
        <w:b/>
        <w:sz w:val="20"/>
        <w:szCs w:val="20"/>
        <w:shd w:val="clear" w:color="auto" w:fill="FFFFFF"/>
      </w:rPr>
      <w:t>Internet</w:t>
    </w:r>
    <w:r w:rsidRPr="00482A14">
      <w:rPr>
        <w:rFonts w:cs="Arial"/>
        <w:sz w:val="20"/>
        <w:szCs w:val="20"/>
        <w:shd w:val="clear" w:color="auto" w:fill="FFFFFF"/>
      </w:rPr>
      <w:t>: www.than.hu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D60" w:rsidRDefault="00387D60" w:rsidP="005161FB">
    <w:pPr>
      <w:pStyle w:val="lfej"/>
      <w:tabs>
        <w:tab w:val="clear" w:pos="4536"/>
        <w:tab w:val="center" w:pos="3650"/>
      </w:tabs>
      <w:ind w:right="33"/>
      <w:jc w:val="center"/>
      <w:rPr>
        <w:rFonts w:cs="Arial"/>
        <w:sz w:val="20"/>
        <w:szCs w:val="20"/>
        <w:shd w:val="clear" w:color="auto" w:fill="FFFFFF"/>
      </w:rPr>
    </w:pPr>
    <w:r>
      <w:rPr>
        <w:rFonts w:cs="Arial"/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394D34" wp14:editId="68AC12B7">
              <wp:simplePos x="0" y="0"/>
              <wp:positionH relativeFrom="column">
                <wp:posOffset>-76835</wp:posOffset>
              </wp:positionH>
              <wp:positionV relativeFrom="paragraph">
                <wp:posOffset>97790</wp:posOffset>
              </wp:positionV>
              <wp:extent cx="6840000" cy="0"/>
              <wp:effectExtent l="0" t="0" r="37465" b="19050"/>
              <wp:wrapNone/>
              <wp:docPr id="1" name="Egyenes összekötő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780E1BFA" id="Egyenes összekötő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05pt,7.7pt" to="532.5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" strokecolor="black [3200]" strokeweight=".5pt">
              <v:stroke joinstyle="miter"/>
            </v:line>
          </w:pict>
        </mc:Fallback>
      </mc:AlternateContent>
    </w:r>
  </w:p>
  <w:p w:rsidR="005161FB" w:rsidRDefault="005161FB" w:rsidP="005161FB">
    <w:pPr>
      <w:pStyle w:val="lfej"/>
      <w:tabs>
        <w:tab w:val="clear" w:pos="4536"/>
        <w:tab w:val="center" w:pos="3650"/>
      </w:tabs>
      <w:ind w:right="33"/>
      <w:jc w:val="center"/>
    </w:pPr>
    <w:r w:rsidRPr="00482A14">
      <w:rPr>
        <w:rFonts w:cs="Arial"/>
        <w:sz w:val="20"/>
        <w:szCs w:val="20"/>
        <w:shd w:val="clear" w:color="auto" w:fill="FFFFFF"/>
      </w:rPr>
      <w:t>1023 Budapest, Lajos utca 1-5. |</w:t>
    </w:r>
    <w:r w:rsidRPr="00482A14">
      <w:rPr>
        <w:rFonts w:cs="Arial"/>
        <w:b/>
        <w:sz w:val="20"/>
        <w:szCs w:val="20"/>
        <w:shd w:val="clear" w:color="auto" w:fill="FFFFFF"/>
      </w:rPr>
      <w:t>Tel</w:t>
    </w:r>
    <w:proofErr w:type="gramStart"/>
    <w:r w:rsidRPr="00482A14">
      <w:rPr>
        <w:rFonts w:cs="Arial"/>
        <w:b/>
        <w:sz w:val="20"/>
        <w:szCs w:val="20"/>
        <w:shd w:val="clear" w:color="auto" w:fill="FFFFFF"/>
      </w:rPr>
      <w:t>:</w:t>
    </w:r>
    <w:r w:rsidR="00D35E20">
      <w:rPr>
        <w:rFonts w:cs="Arial"/>
        <w:sz w:val="20"/>
        <w:szCs w:val="20"/>
        <w:shd w:val="clear" w:color="auto" w:fill="FFFFFF"/>
      </w:rPr>
      <w:t xml:space="preserve">  </w:t>
    </w:r>
    <w:r w:rsidR="00D35E20" w:rsidRPr="00D35E20">
      <w:rPr>
        <w:rFonts w:cs="Arial"/>
        <w:sz w:val="20"/>
        <w:szCs w:val="20"/>
        <w:shd w:val="clear" w:color="auto" w:fill="FFFFFF"/>
      </w:rPr>
      <w:t>06-70</w:t>
    </w:r>
    <w:proofErr w:type="gramEnd"/>
    <w:r w:rsidR="00D35E20" w:rsidRPr="00D35E20">
      <w:rPr>
        <w:rFonts w:cs="Arial"/>
        <w:sz w:val="20"/>
        <w:szCs w:val="20"/>
        <w:shd w:val="clear" w:color="auto" w:fill="FFFFFF"/>
      </w:rPr>
      <w:t>/50-20-382</w:t>
    </w:r>
    <w:r w:rsidRPr="00482A14">
      <w:rPr>
        <w:rFonts w:cs="Arial"/>
        <w:sz w:val="20"/>
        <w:szCs w:val="20"/>
        <w:shd w:val="clear" w:color="auto" w:fill="FFFFFF"/>
      </w:rPr>
      <w:t xml:space="preserve">; | </w:t>
    </w:r>
    <w:r w:rsidRPr="00482A14">
      <w:rPr>
        <w:rFonts w:cs="Arial"/>
        <w:b/>
        <w:sz w:val="20"/>
        <w:szCs w:val="20"/>
        <w:shd w:val="clear" w:color="auto" w:fill="FFFFFF"/>
      </w:rPr>
      <w:t>E-m</w:t>
    </w:r>
    <w:bookmarkStart w:id="0" w:name="_GoBack"/>
    <w:bookmarkEnd w:id="0"/>
    <w:r w:rsidRPr="00482A14">
      <w:rPr>
        <w:rFonts w:cs="Arial"/>
        <w:b/>
        <w:sz w:val="20"/>
        <w:szCs w:val="20"/>
        <w:shd w:val="clear" w:color="auto" w:fill="FFFFFF"/>
      </w:rPr>
      <w:t>ail:</w:t>
    </w:r>
    <w:r w:rsidRPr="00482A14">
      <w:rPr>
        <w:rFonts w:cs="Arial"/>
        <w:sz w:val="20"/>
        <w:szCs w:val="20"/>
        <w:shd w:val="clear" w:color="auto" w:fill="FFFFFF"/>
      </w:rPr>
      <w:t xml:space="preserve"> okoiskola@than.hu</w:t>
    </w:r>
    <w:r w:rsidRPr="00482A14">
      <w:rPr>
        <w:sz w:val="20"/>
        <w:szCs w:val="20"/>
      </w:rPr>
      <w:t xml:space="preserve"> |</w:t>
    </w:r>
    <w:r w:rsidRPr="00482A14">
      <w:rPr>
        <w:rFonts w:cs="Arial"/>
        <w:sz w:val="20"/>
        <w:szCs w:val="20"/>
        <w:shd w:val="clear" w:color="auto" w:fill="FFFFFF"/>
      </w:rPr>
      <w:t xml:space="preserve"> </w:t>
    </w:r>
    <w:r>
      <w:rPr>
        <w:rFonts w:cs="Arial"/>
        <w:b/>
        <w:sz w:val="20"/>
        <w:szCs w:val="20"/>
        <w:shd w:val="clear" w:color="auto" w:fill="FFFFFF"/>
      </w:rPr>
      <w:t>Internet</w:t>
    </w:r>
    <w:r w:rsidRPr="00482A14">
      <w:rPr>
        <w:rFonts w:cs="Arial"/>
        <w:sz w:val="20"/>
        <w:szCs w:val="20"/>
        <w:shd w:val="clear" w:color="auto" w:fill="FFFFFF"/>
      </w:rPr>
      <w:t>: www.than.</w:t>
    </w:r>
    <w:r w:rsidR="00C10CE0">
      <w:rPr>
        <w:rFonts w:cs="Arial"/>
        <w:sz w:val="20"/>
        <w:szCs w:val="20"/>
        <w:shd w:val="clear" w:color="auto" w:fill="FFFFFF"/>
      </w:rPr>
      <w:t>bmszc.</w:t>
    </w:r>
    <w:r w:rsidRPr="00482A14">
      <w:rPr>
        <w:rFonts w:cs="Arial"/>
        <w:sz w:val="20"/>
        <w:szCs w:val="20"/>
        <w:shd w:val="clear" w:color="auto" w:fill="FFFFFF"/>
      </w:rPr>
      <w:t>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4D8" w:rsidRDefault="00C404D8" w:rsidP="00482A14">
      <w:pPr>
        <w:spacing w:line="240" w:lineRule="auto"/>
      </w:pPr>
      <w:r>
        <w:separator/>
      </w:r>
    </w:p>
  </w:footnote>
  <w:footnote w:type="continuationSeparator" w:id="0">
    <w:p w:rsidR="00C404D8" w:rsidRDefault="00C404D8" w:rsidP="00482A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CE0" w:rsidRDefault="00C10CE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CE0" w:rsidRDefault="00C10CE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10773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6520"/>
      <w:gridCol w:w="2126"/>
    </w:tblGrid>
    <w:tr w:rsidR="00124368" w:rsidRPr="00890E86" w:rsidTr="00387D60">
      <w:trPr>
        <w:trHeight w:val="1979"/>
        <w:jc w:val="center"/>
      </w:trPr>
      <w:tc>
        <w:tcPr>
          <w:tcW w:w="2127" w:type="dxa"/>
        </w:tcPr>
        <w:p w:rsidR="00124368" w:rsidRPr="00890E86" w:rsidRDefault="00D86B20" w:rsidP="00387D60">
          <w:pPr>
            <w:pStyle w:val="lfej"/>
            <w:jc w:val="center"/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177165</wp:posOffset>
                </wp:positionH>
                <wp:positionV relativeFrom="margin">
                  <wp:posOffset>0</wp:posOffset>
                </wp:positionV>
                <wp:extent cx="1102995" cy="981075"/>
                <wp:effectExtent l="0" t="0" r="1905" b="9525"/>
                <wp:wrapSquare wrapText="bothSides"/>
                <wp:docPr id="3" name="Ké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MSZC log%C3%B3_2019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150" t="5834" r="12111" b="7496"/>
                        <a:stretch/>
                      </pic:blipFill>
                      <pic:spPr bwMode="auto">
                        <a:xfrm>
                          <a:off x="0" y="0"/>
                          <a:ext cx="1102995" cy="981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520" w:type="dxa"/>
          <w:tcBorders>
            <w:right w:val="nil"/>
          </w:tcBorders>
          <w:vAlign w:val="center"/>
        </w:tcPr>
        <w:p w:rsidR="00124368" w:rsidRPr="00F07160" w:rsidRDefault="00124368" w:rsidP="00124368">
          <w:pPr>
            <w:pStyle w:val="lfej"/>
            <w:tabs>
              <w:tab w:val="clear" w:pos="4536"/>
              <w:tab w:val="center" w:pos="3650"/>
            </w:tabs>
            <w:jc w:val="center"/>
            <w:rPr>
              <w:rStyle w:val="Kiemels2"/>
              <w:rFonts w:cs="Arial"/>
              <w:sz w:val="28"/>
              <w:szCs w:val="28"/>
              <w:bdr w:val="none" w:sz="0" w:space="0" w:color="auto" w:frame="1"/>
              <w:shd w:val="clear" w:color="auto" w:fill="FFFFFF"/>
            </w:rPr>
          </w:pPr>
          <w:r w:rsidRPr="00F07160">
            <w:rPr>
              <w:rStyle w:val="Kiemels2"/>
              <w:rFonts w:cs="Arial"/>
              <w:sz w:val="28"/>
              <w:szCs w:val="28"/>
              <w:bdr w:val="none" w:sz="0" w:space="0" w:color="auto" w:frame="1"/>
              <w:shd w:val="clear" w:color="auto" w:fill="FFFFFF"/>
            </w:rPr>
            <w:t>Budap</w:t>
          </w:r>
          <w:r w:rsidR="00246BB3">
            <w:rPr>
              <w:rStyle w:val="Kiemels2"/>
              <w:rFonts w:cs="Arial"/>
              <w:sz w:val="28"/>
              <w:szCs w:val="28"/>
              <w:bdr w:val="none" w:sz="0" w:space="0" w:color="auto" w:frame="1"/>
              <w:shd w:val="clear" w:color="auto" w:fill="FFFFFF"/>
            </w:rPr>
            <w:t>esti Műszaki SZC</w:t>
          </w:r>
        </w:p>
        <w:p w:rsidR="00124368" w:rsidRPr="00F07160" w:rsidRDefault="00246BB3" w:rsidP="00F07160">
          <w:pPr>
            <w:pStyle w:val="lfej"/>
            <w:tabs>
              <w:tab w:val="clear" w:pos="4536"/>
              <w:tab w:val="center" w:pos="3650"/>
              <w:tab w:val="left" w:pos="6205"/>
            </w:tabs>
            <w:jc w:val="center"/>
            <w:rPr>
              <w:rFonts w:cs="Arial"/>
              <w:b/>
              <w:sz w:val="28"/>
              <w:szCs w:val="28"/>
              <w:shd w:val="clear" w:color="auto" w:fill="FFFFFF"/>
            </w:rPr>
          </w:pPr>
          <w:r>
            <w:rPr>
              <w:rFonts w:cs="Arial"/>
              <w:b/>
              <w:sz w:val="28"/>
              <w:szCs w:val="28"/>
              <w:shd w:val="clear" w:color="auto" w:fill="FFFFFF"/>
            </w:rPr>
            <w:t xml:space="preserve">Than Károly </w:t>
          </w:r>
          <w:r w:rsidR="00F07160" w:rsidRPr="00F07160">
            <w:rPr>
              <w:rFonts w:cs="Arial"/>
              <w:b/>
              <w:sz w:val="28"/>
              <w:szCs w:val="28"/>
              <w:shd w:val="clear" w:color="auto" w:fill="FFFFFF"/>
            </w:rPr>
            <w:t>Technikum</w:t>
          </w:r>
          <w:r>
            <w:rPr>
              <w:rFonts w:cs="Arial"/>
              <w:b/>
              <w:sz w:val="28"/>
              <w:szCs w:val="28"/>
              <w:shd w:val="clear" w:color="auto" w:fill="FFFFFF"/>
            </w:rPr>
            <w:t xml:space="preserve"> és Szakképző Iskola</w:t>
          </w:r>
        </w:p>
        <w:p w:rsidR="00F07160" w:rsidRPr="00F07160" w:rsidRDefault="00F07160" w:rsidP="00F07160">
          <w:pPr>
            <w:pStyle w:val="lfej"/>
            <w:tabs>
              <w:tab w:val="clear" w:pos="4536"/>
              <w:tab w:val="center" w:pos="3650"/>
              <w:tab w:val="left" w:pos="6205"/>
            </w:tabs>
            <w:jc w:val="center"/>
            <w:rPr>
              <w:rFonts w:cs="Arial"/>
              <w:sz w:val="28"/>
              <w:szCs w:val="28"/>
              <w:shd w:val="clear" w:color="auto" w:fill="FFFFFF"/>
            </w:rPr>
          </w:pPr>
        </w:p>
        <w:p w:rsidR="00124368" w:rsidRPr="00890E86" w:rsidRDefault="00124368" w:rsidP="00124368">
          <w:pPr>
            <w:pStyle w:val="lfej"/>
            <w:tabs>
              <w:tab w:val="clear" w:pos="4536"/>
              <w:tab w:val="center" w:pos="3650"/>
            </w:tabs>
            <w:spacing w:after="120"/>
            <w:jc w:val="center"/>
            <w:rPr>
              <w:rFonts w:cs="Arial"/>
              <w:shd w:val="clear" w:color="auto" w:fill="FFFFFF"/>
            </w:rPr>
          </w:pPr>
          <w:r w:rsidRPr="00890E86">
            <w:rPr>
              <w:rFonts w:cs="Arial"/>
              <w:shd w:val="clear" w:color="auto" w:fill="FFFFFF"/>
            </w:rPr>
            <w:t>OM azonosító: 203058</w:t>
          </w:r>
        </w:p>
        <w:p w:rsidR="00124368" w:rsidRPr="00890E86" w:rsidRDefault="00124368" w:rsidP="00124368">
          <w:pPr>
            <w:pStyle w:val="lfej"/>
            <w:tabs>
              <w:tab w:val="clear" w:pos="4536"/>
              <w:tab w:val="center" w:pos="3650"/>
            </w:tabs>
            <w:jc w:val="center"/>
          </w:pPr>
          <w:r w:rsidRPr="00890E86">
            <w:rPr>
              <w:rFonts w:cs="Arial"/>
              <w:shd w:val="clear" w:color="auto" w:fill="FFFFFF"/>
            </w:rPr>
            <w:t xml:space="preserve">Telephely-kód: </w:t>
          </w:r>
          <w:r w:rsidRPr="00890E86">
            <w:rPr>
              <w:rFonts w:cs="Arial"/>
              <w:b/>
              <w:shd w:val="clear" w:color="auto" w:fill="FFFFFF"/>
            </w:rPr>
            <w:t>011</w:t>
          </w:r>
        </w:p>
      </w:tc>
      <w:tc>
        <w:tcPr>
          <w:tcW w:w="2126" w:type="dxa"/>
          <w:tcBorders>
            <w:left w:val="nil"/>
          </w:tcBorders>
        </w:tcPr>
        <w:p w:rsidR="00124368" w:rsidRPr="00890E86" w:rsidRDefault="00124368" w:rsidP="00387D60">
          <w:pPr>
            <w:pStyle w:val="lfej"/>
            <w:tabs>
              <w:tab w:val="clear" w:pos="4536"/>
              <w:tab w:val="center" w:pos="3650"/>
            </w:tabs>
            <w:jc w:val="center"/>
          </w:pPr>
          <w:r w:rsidRPr="00890E86">
            <w:rPr>
              <w:rFonts w:cs="Arial"/>
              <w:b/>
              <w:bCs/>
              <w:noProof/>
              <w:lang w:eastAsia="hu-HU"/>
            </w:rPr>
            <w:drawing>
              <wp:inline distT="0" distB="0" distL="0" distR="0" wp14:anchorId="0CA85BD6" wp14:editId="31D7C7DB">
                <wp:extent cx="789257" cy="1066800"/>
                <wp:effectExtent l="0" t="0" r="0" b="0"/>
                <wp:docPr id="8" name="Kép 8" descr="thanzö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hanzöl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7794" cy="109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24368" w:rsidRDefault="00124368" w:rsidP="00124368">
    <w:pPr>
      <w:pStyle w:val="lfej"/>
      <w:rPr>
        <w:sz w:val="16"/>
        <w:szCs w:val="16"/>
      </w:rPr>
    </w:pPr>
  </w:p>
  <w:p w:rsidR="00124368" w:rsidRPr="00482A14" w:rsidRDefault="00124368" w:rsidP="00124368">
    <w:pPr>
      <w:pStyle w:val="lfej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6E2D"/>
    <w:multiLevelType w:val="hybridMultilevel"/>
    <w:tmpl w:val="6C44EB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B4BE6"/>
    <w:multiLevelType w:val="hybridMultilevel"/>
    <w:tmpl w:val="0694BA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A6069"/>
    <w:multiLevelType w:val="hybridMultilevel"/>
    <w:tmpl w:val="D7A809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515C4"/>
    <w:multiLevelType w:val="hybridMultilevel"/>
    <w:tmpl w:val="8EE8CD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963EA"/>
    <w:multiLevelType w:val="hybridMultilevel"/>
    <w:tmpl w:val="E3829D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00236"/>
    <w:multiLevelType w:val="hybridMultilevel"/>
    <w:tmpl w:val="B4E2B1F0"/>
    <w:lvl w:ilvl="0" w:tplc="300E0922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CAE10C9"/>
    <w:multiLevelType w:val="hybridMultilevel"/>
    <w:tmpl w:val="7F986F24"/>
    <w:lvl w:ilvl="0" w:tplc="738A12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0E29605B"/>
    <w:multiLevelType w:val="hybridMultilevel"/>
    <w:tmpl w:val="A650DD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8501C"/>
    <w:multiLevelType w:val="hybridMultilevel"/>
    <w:tmpl w:val="F1F61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915D9"/>
    <w:multiLevelType w:val="hybridMultilevel"/>
    <w:tmpl w:val="C67C1A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563FA"/>
    <w:multiLevelType w:val="hybridMultilevel"/>
    <w:tmpl w:val="80CEC3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E564B"/>
    <w:multiLevelType w:val="hybridMultilevel"/>
    <w:tmpl w:val="A4C0F3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B11AD"/>
    <w:multiLevelType w:val="hybridMultilevel"/>
    <w:tmpl w:val="A7CCDE7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FB77A3B"/>
    <w:multiLevelType w:val="hybridMultilevel"/>
    <w:tmpl w:val="0268BF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6041DA"/>
    <w:multiLevelType w:val="hybridMultilevel"/>
    <w:tmpl w:val="1294F43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46A2921"/>
    <w:multiLevelType w:val="hybridMultilevel"/>
    <w:tmpl w:val="1B98DC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5E0A1D"/>
    <w:multiLevelType w:val="hybridMultilevel"/>
    <w:tmpl w:val="C310B6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EF0091"/>
    <w:multiLevelType w:val="hybridMultilevel"/>
    <w:tmpl w:val="EE92EA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9F645F"/>
    <w:multiLevelType w:val="hybridMultilevel"/>
    <w:tmpl w:val="B65448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0A0A4E"/>
    <w:multiLevelType w:val="hybridMultilevel"/>
    <w:tmpl w:val="DBF0392A"/>
    <w:lvl w:ilvl="0" w:tplc="90162E54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9B37DE"/>
    <w:multiLevelType w:val="hybridMultilevel"/>
    <w:tmpl w:val="E078E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4162B1"/>
    <w:multiLevelType w:val="hybridMultilevel"/>
    <w:tmpl w:val="89F863AE"/>
    <w:lvl w:ilvl="0" w:tplc="BF00EE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9532D1"/>
    <w:multiLevelType w:val="hybridMultilevel"/>
    <w:tmpl w:val="4D4E14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9D6980"/>
    <w:multiLevelType w:val="hybridMultilevel"/>
    <w:tmpl w:val="468615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8C40AA"/>
    <w:multiLevelType w:val="hybridMultilevel"/>
    <w:tmpl w:val="10D057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C42E83"/>
    <w:multiLevelType w:val="hybridMultilevel"/>
    <w:tmpl w:val="181C59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8F6D16"/>
    <w:multiLevelType w:val="hybridMultilevel"/>
    <w:tmpl w:val="F8EAB376"/>
    <w:lvl w:ilvl="0" w:tplc="6A6886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0024712"/>
    <w:multiLevelType w:val="hybridMultilevel"/>
    <w:tmpl w:val="9D88FE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641131"/>
    <w:multiLevelType w:val="hybridMultilevel"/>
    <w:tmpl w:val="7CA2B2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BE24AC"/>
    <w:multiLevelType w:val="hybridMultilevel"/>
    <w:tmpl w:val="2916A800"/>
    <w:lvl w:ilvl="0" w:tplc="85EA07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FB4478"/>
    <w:multiLevelType w:val="hybridMultilevel"/>
    <w:tmpl w:val="E648EB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497B45"/>
    <w:multiLevelType w:val="hybridMultilevel"/>
    <w:tmpl w:val="A0544E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6F733B"/>
    <w:multiLevelType w:val="hybridMultilevel"/>
    <w:tmpl w:val="FB6E5F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E80E9D"/>
    <w:multiLevelType w:val="hybridMultilevel"/>
    <w:tmpl w:val="4E7661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465118"/>
    <w:multiLevelType w:val="hybridMultilevel"/>
    <w:tmpl w:val="889074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B20407"/>
    <w:multiLevelType w:val="hybridMultilevel"/>
    <w:tmpl w:val="609A89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7F152B"/>
    <w:multiLevelType w:val="hybridMultilevel"/>
    <w:tmpl w:val="11703D6C"/>
    <w:lvl w:ilvl="0" w:tplc="95FC7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530C12"/>
    <w:multiLevelType w:val="hybridMultilevel"/>
    <w:tmpl w:val="A7920FEA"/>
    <w:lvl w:ilvl="0" w:tplc="EBA8178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5D3347C"/>
    <w:multiLevelType w:val="hybridMultilevel"/>
    <w:tmpl w:val="B316E8C0"/>
    <w:lvl w:ilvl="0" w:tplc="BA18A0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311B3D"/>
    <w:multiLevelType w:val="hybridMultilevel"/>
    <w:tmpl w:val="FCA28268"/>
    <w:lvl w:ilvl="0" w:tplc="B13E2F9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70625C"/>
    <w:multiLevelType w:val="hybridMultilevel"/>
    <w:tmpl w:val="A67A0F8A"/>
    <w:lvl w:ilvl="0" w:tplc="5672B28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7E18F7"/>
    <w:multiLevelType w:val="hybridMultilevel"/>
    <w:tmpl w:val="033C5A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357BDE"/>
    <w:multiLevelType w:val="hybridMultilevel"/>
    <w:tmpl w:val="ACBC2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0D2AFF"/>
    <w:multiLevelType w:val="hybridMultilevel"/>
    <w:tmpl w:val="9C6C5950"/>
    <w:lvl w:ilvl="0" w:tplc="6F92CC8C">
      <w:start w:val="1"/>
      <w:numFmt w:val="upperRoman"/>
      <w:lvlText w:val="%1."/>
      <w:lvlJc w:val="left"/>
      <w:pPr>
        <w:ind w:left="229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651" w:hanging="360"/>
      </w:pPr>
    </w:lvl>
    <w:lvl w:ilvl="2" w:tplc="040E001B" w:tentative="1">
      <w:start w:val="1"/>
      <w:numFmt w:val="lowerRoman"/>
      <w:lvlText w:val="%3."/>
      <w:lvlJc w:val="right"/>
      <w:pPr>
        <w:ind w:left="3371" w:hanging="180"/>
      </w:pPr>
    </w:lvl>
    <w:lvl w:ilvl="3" w:tplc="040E000F" w:tentative="1">
      <w:start w:val="1"/>
      <w:numFmt w:val="decimal"/>
      <w:lvlText w:val="%4."/>
      <w:lvlJc w:val="left"/>
      <w:pPr>
        <w:ind w:left="4091" w:hanging="360"/>
      </w:pPr>
    </w:lvl>
    <w:lvl w:ilvl="4" w:tplc="040E0019" w:tentative="1">
      <w:start w:val="1"/>
      <w:numFmt w:val="lowerLetter"/>
      <w:lvlText w:val="%5."/>
      <w:lvlJc w:val="left"/>
      <w:pPr>
        <w:ind w:left="4811" w:hanging="360"/>
      </w:pPr>
    </w:lvl>
    <w:lvl w:ilvl="5" w:tplc="040E001B" w:tentative="1">
      <w:start w:val="1"/>
      <w:numFmt w:val="lowerRoman"/>
      <w:lvlText w:val="%6."/>
      <w:lvlJc w:val="right"/>
      <w:pPr>
        <w:ind w:left="5531" w:hanging="180"/>
      </w:pPr>
    </w:lvl>
    <w:lvl w:ilvl="6" w:tplc="040E000F" w:tentative="1">
      <w:start w:val="1"/>
      <w:numFmt w:val="decimal"/>
      <w:lvlText w:val="%7."/>
      <w:lvlJc w:val="left"/>
      <w:pPr>
        <w:ind w:left="6251" w:hanging="360"/>
      </w:pPr>
    </w:lvl>
    <w:lvl w:ilvl="7" w:tplc="040E0019" w:tentative="1">
      <w:start w:val="1"/>
      <w:numFmt w:val="lowerLetter"/>
      <w:lvlText w:val="%8."/>
      <w:lvlJc w:val="left"/>
      <w:pPr>
        <w:ind w:left="6971" w:hanging="360"/>
      </w:pPr>
    </w:lvl>
    <w:lvl w:ilvl="8" w:tplc="040E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4" w15:restartNumberingAfterBreak="0">
    <w:nsid w:val="68501272"/>
    <w:multiLevelType w:val="hybridMultilevel"/>
    <w:tmpl w:val="89F290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D763D4"/>
    <w:multiLevelType w:val="hybridMultilevel"/>
    <w:tmpl w:val="F5E046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FE0826"/>
    <w:multiLevelType w:val="hybridMultilevel"/>
    <w:tmpl w:val="7CE006C4"/>
    <w:lvl w:ilvl="0" w:tplc="040E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B50371"/>
    <w:multiLevelType w:val="hybridMultilevel"/>
    <w:tmpl w:val="6E2AC1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622ED5"/>
    <w:multiLevelType w:val="hybridMultilevel"/>
    <w:tmpl w:val="C3B477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42"/>
  </w:num>
  <w:num w:numId="4">
    <w:abstractNumId w:val="0"/>
  </w:num>
  <w:num w:numId="5">
    <w:abstractNumId w:val="41"/>
  </w:num>
  <w:num w:numId="6">
    <w:abstractNumId w:val="24"/>
  </w:num>
  <w:num w:numId="7">
    <w:abstractNumId w:val="44"/>
  </w:num>
  <w:num w:numId="8">
    <w:abstractNumId w:val="20"/>
  </w:num>
  <w:num w:numId="9">
    <w:abstractNumId w:val="1"/>
  </w:num>
  <w:num w:numId="10">
    <w:abstractNumId w:val="23"/>
  </w:num>
  <w:num w:numId="11">
    <w:abstractNumId w:val="31"/>
  </w:num>
  <w:num w:numId="12">
    <w:abstractNumId w:val="18"/>
  </w:num>
  <w:num w:numId="13">
    <w:abstractNumId w:val="25"/>
  </w:num>
  <w:num w:numId="14">
    <w:abstractNumId w:val="2"/>
  </w:num>
  <w:num w:numId="15">
    <w:abstractNumId w:val="35"/>
  </w:num>
  <w:num w:numId="16">
    <w:abstractNumId w:val="13"/>
  </w:num>
  <w:num w:numId="17">
    <w:abstractNumId w:val="9"/>
  </w:num>
  <w:num w:numId="18">
    <w:abstractNumId w:val="28"/>
  </w:num>
  <w:num w:numId="19">
    <w:abstractNumId w:val="45"/>
  </w:num>
  <w:num w:numId="20">
    <w:abstractNumId w:val="19"/>
  </w:num>
  <w:num w:numId="21">
    <w:abstractNumId w:val="33"/>
  </w:num>
  <w:num w:numId="22">
    <w:abstractNumId w:val="15"/>
  </w:num>
  <w:num w:numId="23">
    <w:abstractNumId w:val="11"/>
  </w:num>
  <w:num w:numId="24">
    <w:abstractNumId w:val="36"/>
  </w:num>
  <w:num w:numId="25">
    <w:abstractNumId w:val="46"/>
  </w:num>
  <w:num w:numId="26">
    <w:abstractNumId w:val="5"/>
  </w:num>
  <w:num w:numId="27">
    <w:abstractNumId w:val="43"/>
  </w:num>
  <w:num w:numId="28">
    <w:abstractNumId w:val="8"/>
  </w:num>
  <w:num w:numId="29">
    <w:abstractNumId w:val="6"/>
  </w:num>
  <w:num w:numId="30">
    <w:abstractNumId w:val="47"/>
  </w:num>
  <w:num w:numId="31">
    <w:abstractNumId w:val="30"/>
  </w:num>
  <w:num w:numId="32">
    <w:abstractNumId w:val="22"/>
  </w:num>
  <w:num w:numId="33">
    <w:abstractNumId w:val="32"/>
  </w:num>
  <w:num w:numId="34">
    <w:abstractNumId w:val="10"/>
  </w:num>
  <w:num w:numId="35">
    <w:abstractNumId w:val="27"/>
  </w:num>
  <w:num w:numId="36">
    <w:abstractNumId w:val="3"/>
  </w:num>
  <w:num w:numId="37">
    <w:abstractNumId w:val="17"/>
  </w:num>
  <w:num w:numId="38">
    <w:abstractNumId w:val="7"/>
  </w:num>
  <w:num w:numId="39">
    <w:abstractNumId w:val="48"/>
  </w:num>
  <w:num w:numId="40">
    <w:abstractNumId w:val="26"/>
  </w:num>
  <w:num w:numId="41">
    <w:abstractNumId w:val="38"/>
  </w:num>
  <w:num w:numId="42">
    <w:abstractNumId w:val="16"/>
  </w:num>
  <w:num w:numId="43">
    <w:abstractNumId w:val="34"/>
  </w:num>
  <w:num w:numId="44">
    <w:abstractNumId w:val="40"/>
  </w:num>
  <w:num w:numId="45">
    <w:abstractNumId w:val="29"/>
  </w:num>
  <w:num w:numId="46">
    <w:abstractNumId w:val="39"/>
  </w:num>
  <w:num w:numId="47">
    <w:abstractNumId w:val="37"/>
  </w:num>
  <w:num w:numId="48">
    <w:abstractNumId w:val="21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990"/>
    <w:rsid w:val="0004404C"/>
    <w:rsid w:val="000765B6"/>
    <w:rsid w:val="00096A45"/>
    <w:rsid w:val="000C0FFF"/>
    <w:rsid w:val="000F68C4"/>
    <w:rsid w:val="00124368"/>
    <w:rsid w:val="00156889"/>
    <w:rsid w:val="0017380D"/>
    <w:rsid w:val="001804A6"/>
    <w:rsid w:val="001A03CE"/>
    <w:rsid w:val="001C2D26"/>
    <w:rsid w:val="001D7616"/>
    <w:rsid w:val="002238C9"/>
    <w:rsid w:val="00241B22"/>
    <w:rsid w:val="00246BB3"/>
    <w:rsid w:val="00276741"/>
    <w:rsid w:val="002E14B0"/>
    <w:rsid w:val="00364C78"/>
    <w:rsid w:val="00364D7F"/>
    <w:rsid w:val="0037297B"/>
    <w:rsid w:val="0038511E"/>
    <w:rsid w:val="00387D60"/>
    <w:rsid w:val="00396D02"/>
    <w:rsid w:val="003C5370"/>
    <w:rsid w:val="003E141C"/>
    <w:rsid w:val="00453FF3"/>
    <w:rsid w:val="00457EF4"/>
    <w:rsid w:val="004706B0"/>
    <w:rsid w:val="00482A14"/>
    <w:rsid w:val="0048541B"/>
    <w:rsid w:val="004B5A5D"/>
    <w:rsid w:val="004C4BEA"/>
    <w:rsid w:val="004C6991"/>
    <w:rsid w:val="00511E76"/>
    <w:rsid w:val="00515B77"/>
    <w:rsid w:val="005161FB"/>
    <w:rsid w:val="00542EB3"/>
    <w:rsid w:val="00557FC9"/>
    <w:rsid w:val="0056560E"/>
    <w:rsid w:val="00577175"/>
    <w:rsid w:val="005818FC"/>
    <w:rsid w:val="0058278D"/>
    <w:rsid w:val="005F6E74"/>
    <w:rsid w:val="005F7F1B"/>
    <w:rsid w:val="00600FC3"/>
    <w:rsid w:val="00627666"/>
    <w:rsid w:val="00631990"/>
    <w:rsid w:val="00660D35"/>
    <w:rsid w:val="00687683"/>
    <w:rsid w:val="006A687A"/>
    <w:rsid w:val="006C2630"/>
    <w:rsid w:val="006C2FB0"/>
    <w:rsid w:val="00753D75"/>
    <w:rsid w:val="007651D2"/>
    <w:rsid w:val="00785407"/>
    <w:rsid w:val="007952FE"/>
    <w:rsid w:val="007C3A6C"/>
    <w:rsid w:val="00830D6E"/>
    <w:rsid w:val="00890E86"/>
    <w:rsid w:val="008A2123"/>
    <w:rsid w:val="008A735E"/>
    <w:rsid w:val="008C709D"/>
    <w:rsid w:val="008D7BC3"/>
    <w:rsid w:val="008F02F9"/>
    <w:rsid w:val="008F3BCE"/>
    <w:rsid w:val="008F5881"/>
    <w:rsid w:val="009B5CB5"/>
    <w:rsid w:val="009F212D"/>
    <w:rsid w:val="00A20D15"/>
    <w:rsid w:val="00A30C56"/>
    <w:rsid w:val="00A37979"/>
    <w:rsid w:val="00A74AD1"/>
    <w:rsid w:val="00A76B96"/>
    <w:rsid w:val="00A903FE"/>
    <w:rsid w:val="00B73FE5"/>
    <w:rsid w:val="00B7563A"/>
    <w:rsid w:val="00BD29D5"/>
    <w:rsid w:val="00BD433D"/>
    <w:rsid w:val="00BF1AFA"/>
    <w:rsid w:val="00BF79E0"/>
    <w:rsid w:val="00C10CE0"/>
    <w:rsid w:val="00C1115F"/>
    <w:rsid w:val="00C25A54"/>
    <w:rsid w:val="00C404D8"/>
    <w:rsid w:val="00C539BE"/>
    <w:rsid w:val="00C53C1E"/>
    <w:rsid w:val="00C6040F"/>
    <w:rsid w:val="00C91718"/>
    <w:rsid w:val="00CC13D4"/>
    <w:rsid w:val="00CE04E0"/>
    <w:rsid w:val="00D13C23"/>
    <w:rsid w:val="00D23D04"/>
    <w:rsid w:val="00D35E20"/>
    <w:rsid w:val="00D652D2"/>
    <w:rsid w:val="00D658F5"/>
    <w:rsid w:val="00D86B20"/>
    <w:rsid w:val="00D86CCE"/>
    <w:rsid w:val="00DB181C"/>
    <w:rsid w:val="00DC4289"/>
    <w:rsid w:val="00E01944"/>
    <w:rsid w:val="00E57D23"/>
    <w:rsid w:val="00E605D1"/>
    <w:rsid w:val="00E675A8"/>
    <w:rsid w:val="00ED7F8F"/>
    <w:rsid w:val="00F0258C"/>
    <w:rsid w:val="00F05DB5"/>
    <w:rsid w:val="00F07160"/>
    <w:rsid w:val="00F21419"/>
    <w:rsid w:val="00F6361B"/>
    <w:rsid w:val="00F70FAB"/>
    <w:rsid w:val="00F873F0"/>
    <w:rsid w:val="00F914BC"/>
    <w:rsid w:val="00FC035B"/>
    <w:rsid w:val="00FE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6DEA5A"/>
  <w15:chartTrackingRefBased/>
  <w15:docId w15:val="{3135D5CC-EB09-4A16-964B-FA506E90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82A14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82A14"/>
  </w:style>
  <w:style w:type="paragraph" w:styleId="llb">
    <w:name w:val="footer"/>
    <w:basedOn w:val="Norml"/>
    <w:link w:val="llbChar"/>
    <w:uiPriority w:val="99"/>
    <w:unhideWhenUsed/>
    <w:rsid w:val="00482A14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2A14"/>
  </w:style>
  <w:style w:type="table" w:styleId="Rcsostblzat">
    <w:name w:val="Table Grid"/>
    <w:basedOn w:val="Normltblzat"/>
    <w:uiPriority w:val="39"/>
    <w:rsid w:val="00482A1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482A14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482A14"/>
    <w:rPr>
      <w:color w:val="0563C1" w:themeColor="hyperlink"/>
      <w:u w:val="single"/>
    </w:rPr>
  </w:style>
  <w:style w:type="paragraph" w:customStyle="1" w:styleId="BPcmzett">
    <w:name w:val="BP_címzett"/>
    <w:basedOn w:val="Norml"/>
    <w:link w:val="BPcmzettChar"/>
    <w:qFormat/>
    <w:rsid w:val="00890E86"/>
    <w:pPr>
      <w:spacing w:after="200" w:line="276" w:lineRule="auto"/>
    </w:pPr>
    <w:rPr>
      <w:rFonts w:ascii="Arial" w:eastAsia="Calibri" w:hAnsi="Arial" w:cs="Arial"/>
      <w:b/>
      <w:sz w:val="20"/>
      <w:szCs w:val="20"/>
    </w:rPr>
  </w:style>
  <w:style w:type="character" w:customStyle="1" w:styleId="BPcmzettChar">
    <w:name w:val="BP_címzett Char"/>
    <w:basedOn w:val="Bekezdsalapbettpusa"/>
    <w:link w:val="BPcmzett"/>
    <w:rsid w:val="00890E86"/>
    <w:rPr>
      <w:rFonts w:ascii="Arial" w:eastAsia="Calibri" w:hAnsi="Arial" w:cs="Arial"/>
      <w:b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87D6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7D60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99"/>
    <w:qFormat/>
    <w:rsid w:val="00C1115F"/>
    <w:pPr>
      <w:ind w:left="720"/>
      <w:contextualSpacing/>
    </w:pPr>
  </w:style>
  <w:style w:type="paragraph" w:customStyle="1" w:styleId="Default">
    <w:name w:val="Default"/>
    <w:rsid w:val="00FE4402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incstrkz">
    <w:name w:val="No Spacing"/>
    <w:uiPriority w:val="1"/>
    <w:qFormat/>
    <w:rsid w:val="00FE4402"/>
    <w:pPr>
      <w:spacing w:line="240" w:lineRule="auto"/>
    </w:pPr>
    <w:rPr>
      <w:rFonts w:ascii="Calibri" w:eastAsia="Calibri" w:hAnsi="Calibri" w:cs="Times New Roman"/>
    </w:rPr>
  </w:style>
  <w:style w:type="character" w:styleId="Kiemels">
    <w:name w:val="Emphasis"/>
    <w:basedOn w:val="Bekezdsalapbettpusa"/>
    <w:uiPriority w:val="20"/>
    <w:qFormat/>
    <w:rsid w:val="00F07160"/>
    <w:rPr>
      <w:rFonts w:ascii="Calibri" w:hAnsi="Calibri"/>
      <w:b/>
      <w:bCs/>
      <w:i/>
      <w:iCs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3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8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2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Tóth Csilla Ida</cp:lastModifiedBy>
  <cp:revision>2</cp:revision>
  <cp:lastPrinted>2024-02-05T10:30:00Z</cp:lastPrinted>
  <dcterms:created xsi:type="dcterms:W3CDTF">2026-03-09T07:18:00Z</dcterms:created>
  <dcterms:modified xsi:type="dcterms:W3CDTF">2026-03-09T07:18:00Z</dcterms:modified>
</cp:coreProperties>
</file>